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13C4" w14:textId="17749A62" w:rsidR="007B6180" w:rsidRDefault="00D27F56">
      <w:r>
        <w:t>Legislative Report</w:t>
      </w:r>
    </w:p>
    <w:p w14:paraId="38062D45" w14:textId="4F62CF8D" w:rsidR="00075EB2" w:rsidRDefault="00075EB2">
      <w:r>
        <w:t>Respectfully submitted by Linda K-K and Michael Nejman</w:t>
      </w:r>
    </w:p>
    <w:p w14:paraId="6F1B4216" w14:textId="76ADA87B" w:rsidR="00D27F56" w:rsidRDefault="00D27F56">
      <w:r>
        <w:t>May 18, 2026</w:t>
      </w:r>
    </w:p>
    <w:p w14:paraId="5B5FF36F" w14:textId="77777777" w:rsidR="00D27F56" w:rsidRDefault="00D27F56"/>
    <w:p w14:paraId="682D646F" w14:textId="1044B1BF" w:rsidR="00D27F56" w:rsidRDefault="00D27F56" w:rsidP="00931947">
      <w:pPr>
        <w:pStyle w:val="ListParagraph"/>
        <w:numPr>
          <w:ilvl w:val="0"/>
          <w:numId w:val="1"/>
        </w:numPr>
      </w:pPr>
      <w:r>
        <w:t>IL General Assembly Adjournment is May 31, 2026</w:t>
      </w:r>
      <w:r w:rsidR="00931947">
        <w:br/>
      </w:r>
      <w:r w:rsidR="00075EB2">
        <w:t>They still n</w:t>
      </w:r>
      <w:r>
        <w:t xml:space="preserve">eed to settle </w:t>
      </w:r>
      <w:r w:rsidR="00075EB2">
        <w:t xml:space="preserve">the </w:t>
      </w:r>
      <w:r>
        <w:t xml:space="preserve">budget, </w:t>
      </w:r>
      <w:r w:rsidR="00075EB2">
        <w:t xml:space="preserve">Da </w:t>
      </w:r>
      <w:r>
        <w:t>Bears, and spiking insurance rates</w:t>
      </w:r>
      <w:r w:rsidR="00075EB2">
        <w:t xml:space="preserve"> (we’ll do a follow-up report when business is settled).</w:t>
      </w:r>
    </w:p>
    <w:p w14:paraId="1BBC9567" w14:textId="155F2A67" w:rsidR="00D27F56" w:rsidRDefault="00931947" w:rsidP="00931947">
      <w:pPr>
        <w:pStyle w:val="ListParagraph"/>
        <w:numPr>
          <w:ilvl w:val="0"/>
          <w:numId w:val="1"/>
        </w:numPr>
      </w:pPr>
      <w:r>
        <w:t>Following the passage of the O</w:t>
      </w:r>
      <w:r w:rsidR="00075EB2">
        <w:t>ne Big Beautiful Bill Act</w:t>
      </w:r>
      <w:r>
        <w:t xml:space="preserve"> in 2025, the Department of Education has finalized regulation and begun guidance on major changes taking effect on July 1, 2026:</w:t>
      </w:r>
    </w:p>
    <w:p w14:paraId="093D13B7" w14:textId="77777777" w:rsidR="00931947" w:rsidRDefault="00931947" w:rsidP="00931947">
      <w:pPr>
        <w:pStyle w:val="ListParagraph"/>
        <w:numPr>
          <w:ilvl w:val="1"/>
          <w:numId w:val="1"/>
        </w:numPr>
      </w:pPr>
      <w:r>
        <w:t>New Loan Limits: Graduating student borrowing is capped, and the Graduate PLUS program is phased out. New annual and aggregate loan limits apply to both graduate and professional students.</w:t>
      </w:r>
    </w:p>
    <w:p w14:paraId="209D9778" w14:textId="77777777" w:rsidR="00D5371E" w:rsidRDefault="00D5371E" w:rsidP="00931947">
      <w:pPr>
        <w:pStyle w:val="ListParagraph"/>
        <w:numPr>
          <w:ilvl w:val="1"/>
          <w:numId w:val="1"/>
        </w:numPr>
      </w:pPr>
      <w:r>
        <w:t>Professional Degree Redefinition: The DoE has redefined the definition of “professional students” to distinguish eligibility for higher loan limits.</w:t>
      </w:r>
    </w:p>
    <w:p w14:paraId="077D7D8B" w14:textId="77777777" w:rsidR="00D5371E" w:rsidRDefault="00D5371E" w:rsidP="00931947">
      <w:pPr>
        <w:pStyle w:val="ListParagraph"/>
        <w:numPr>
          <w:ilvl w:val="1"/>
          <w:numId w:val="1"/>
        </w:numPr>
      </w:pPr>
      <w:r>
        <w:t>Borrower Limits: A new universal lifetime cap of $257,500 applies to federal student loans (including undergraduate).</w:t>
      </w:r>
    </w:p>
    <w:p w14:paraId="5F89F954" w14:textId="63E01CF5" w:rsidR="00931947" w:rsidRDefault="00D5371E" w:rsidP="00D5371E">
      <w:pPr>
        <w:pStyle w:val="ListParagraph"/>
        <w:numPr>
          <w:ilvl w:val="0"/>
          <w:numId w:val="1"/>
        </w:numPr>
      </w:pPr>
      <w:r>
        <w:t>Harper College is recognized as Aspen Prize Semifinalist for third consecutive time. Twenty-five colleges are vying for the Aspen Institute College Excellence Program’s 2027 Prize and $1 million in shared prize funds. Harper was also a semifinalist for the 2025 and 2023 prizes.</w:t>
      </w:r>
      <w:r w:rsidR="009852EF">
        <w:t xml:space="preserve"> The 10 finalists will be announced in </w:t>
      </w:r>
      <w:proofErr w:type="gramStart"/>
      <w:r w:rsidR="009852EF">
        <w:t>June,</w:t>
      </w:r>
      <w:proofErr w:type="gramEnd"/>
      <w:r w:rsidR="009852EF">
        <w:t xml:space="preserve"> 2026. The Aspen Prize winner will be announced in April 2027.</w:t>
      </w:r>
    </w:p>
    <w:p w14:paraId="3B4FB308" w14:textId="7EEA754D" w:rsidR="00FC3FC6" w:rsidRDefault="00FC3FC6" w:rsidP="00D5371E">
      <w:pPr>
        <w:pStyle w:val="ListParagraph"/>
        <w:numPr>
          <w:ilvl w:val="0"/>
          <w:numId w:val="1"/>
        </w:numPr>
      </w:pPr>
      <w:r>
        <w:t xml:space="preserve">Harper College has reported a record-high graduation rate of </w:t>
      </w:r>
      <w:r w:rsidR="00F53241">
        <w:t>51.9</w:t>
      </w:r>
      <w:r>
        <w:t>%, reflecting a steady increase over the past decade.</w:t>
      </w:r>
      <w:r w:rsidR="00F53241">
        <w:t xml:space="preserve"> Harper’s student success rate is well above the 39.4% average for colleges in Illinois.</w:t>
      </w:r>
    </w:p>
    <w:p w14:paraId="452AEB8E" w14:textId="35D0C031" w:rsidR="00437A7F" w:rsidRDefault="00437A7F" w:rsidP="00D5371E">
      <w:pPr>
        <w:pStyle w:val="ListParagraph"/>
        <w:numPr>
          <w:ilvl w:val="0"/>
          <w:numId w:val="1"/>
        </w:numPr>
      </w:pPr>
      <w:r>
        <w:t>At least 31 states plan to opt into the Federal Scholarship Tax Credit program, which allows public and private school students to receive donor-funded assistance for tutoring, college admission test preparation, special-needs services and more (</w:t>
      </w:r>
      <w:r w:rsidR="002D23BA">
        <w:t>a concept spearheaded by  Betsy DeVos during her tenure as U.S. Education Secretary as the Education Freedom Scholarships and Opportunity Act).</w:t>
      </w:r>
    </w:p>
    <w:p w14:paraId="2A8456D5" w14:textId="6CD22CA1" w:rsidR="00D833B4" w:rsidRDefault="002D23BA" w:rsidP="00437A7F">
      <w:pPr>
        <w:pStyle w:val="ListParagraph"/>
      </w:pPr>
      <w:r>
        <w:t>H</w:t>
      </w:r>
      <w:r w:rsidR="00437A7F">
        <w:t>owever</w:t>
      </w:r>
      <w:r>
        <w:t xml:space="preserve">, </w:t>
      </w:r>
      <w:r w:rsidR="00437A7F">
        <w:t>Gov. J.B. Pritzker has not committed</w:t>
      </w:r>
      <w:r>
        <w:t xml:space="preserve"> to the program just yet,</w:t>
      </w:r>
      <w:r w:rsidR="00437A7F">
        <w:t xml:space="preserve"> along with several other Democrat</w:t>
      </w:r>
      <w:r>
        <w:t xml:space="preserve">ic-run states, such as California, Michigan, and New York. </w:t>
      </w:r>
    </w:p>
    <w:p w14:paraId="6749A20D" w14:textId="1F53ACBB" w:rsidR="002D23BA" w:rsidRDefault="009A641C" w:rsidP="00437A7F">
      <w:pPr>
        <w:pStyle w:val="ListParagraph"/>
      </w:pPr>
      <w:r>
        <w:t xml:space="preserve">Opting in could potentially unlock as much as $1 billion for Illinois students’ targeted needs. </w:t>
      </w:r>
      <w:r w:rsidR="002D23BA">
        <w:t xml:space="preserve">(Source: IllinoisPolicy.org). </w:t>
      </w:r>
    </w:p>
    <w:p w14:paraId="4CB9630C" w14:textId="77777777" w:rsidR="00D27F56" w:rsidRDefault="00D27F56"/>
    <w:sectPr w:rsidR="00D27F56" w:rsidSect="0097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4315"/>
    <w:multiLevelType w:val="hybridMultilevel"/>
    <w:tmpl w:val="5FFE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83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56"/>
    <w:rsid w:val="00075EB2"/>
    <w:rsid w:val="000A48D0"/>
    <w:rsid w:val="002D23BA"/>
    <w:rsid w:val="00437A7F"/>
    <w:rsid w:val="007B6180"/>
    <w:rsid w:val="00855AD4"/>
    <w:rsid w:val="00883DFE"/>
    <w:rsid w:val="00931947"/>
    <w:rsid w:val="00954125"/>
    <w:rsid w:val="009542FB"/>
    <w:rsid w:val="00970CAA"/>
    <w:rsid w:val="009852EF"/>
    <w:rsid w:val="009A641C"/>
    <w:rsid w:val="00A027CE"/>
    <w:rsid w:val="00B02B70"/>
    <w:rsid w:val="00B05DCC"/>
    <w:rsid w:val="00D27F56"/>
    <w:rsid w:val="00D5371E"/>
    <w:rsid w:val="00D833B4"/>
    <w:rsid w:val="00E57C3A"/>
    <w:rsid w:val="00F53241"/>
    <w:rsid w:val="00F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DDAA60"/>
  <w15:chartTrackingRefBased/>
  <w15:docId w15:val="{448B799E-FE3D-E74F-8D01-3BCEC3D5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Nejman</dc:creator>
  <cp:keywords/>
  <dc:description/>
  <cp:lastModifiedBy>Michael Nejman</cp:lastModifiedBy>
  <cp:revision>8</cp:revision>
  <cp:lastPrinted>2026-05-16T20:52:00Z</cp:lastPrinted>
  <dcterms:created xsi:type="dcterms:W3CDTF">2026-05-11T23:58:00Z</dcterms:created>
  <dcterms:modified xsi:type="dcterms:W3CDTF">2026-05-18T17:07:00Z</dcterms:modified>
</cp:coreProperties>
</file>