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F265E" w14:textId="77777777" w:rsidR="00FF5FBE" w:rsidRDefault="00FF5FBE" w:rsidP="00FF5FBE">
      <w:pPr>
        <w:jc w:val="center"/>
        <w:rPr>
          <w:b/>
          <w:i/>
        </w:rPr>
      </w:pPr>
      <w:bookmarkStart w:id="0" w:name="_GoBack"/>
      <w:bookmarkEnd w:id="0"/>
      <w:r>
        <w:rPr>
          <w:b/>
          <w:i/>
        </w:rPr>
        <w:t>HCAA Legislative Report</w:t>
      </w:r>
    </w:p>
    <w:p w14:paraId="11BFDE0F" w14:textId="7A044FAF" w:rsidR="00FF5FBE" w:rsidRDefault="00FF5FBE" w:rsidP="00FF5FBE">
      <w:pPr>
        <w:jc w:val="center"/>
        <w:rPr>
          <w:i/>
        </w:rPr>
      </w:pPr>
      <w:r>
        <w:rPr>
          <w:i/>
        </w:rPr>
        <w:t>October 28</w:t>
      </w:r>
      <w:r>
        <w:rPr>
          <w:i/>
        </w:rPr>
        <w:t>, 2024</w:t>
      </w:r>
    </w:p>
    <w:p w14:paraId="08B6AD3C" w14:textId="77777777" w:rsidR="00FF5FBE" w:rsidRDefault="00FF5FBE" w:rsidP="00FF5FBE">
      <w:pPr>
        <w:jc w:val="center"/>
        <w:rPr>
          <w:i/>
        </w:rPr>
      </w:pPr>
      <w:r>
        <w:rPr>
          <w:i/>
        </w:rPr>
        <w:t xml:space="preserve">Respectfully submitted by Linda Frank and Linda </w:t>
      </w:r>
      <w:proofErr w:type="spellStart"/>
      <w:r>
        <w:rPr>
          <w:i/>
        </w:rPr>
        <w:t>Kolbusz</w:t>
      </w:r>
      <w:proofErr w:type="spellEnd"/>
      <w:r>
        <w:rPr>
          <w:i/>
        </w:rPr>
        <w:t>-Kosan</w:t>
      </w:r>
    </w:p>
    <w:p w14:paraId="4F9F7724" w14:textId="0BBA62F0" w:rsidR="001C0B5A" w:rsidRDefault="001C0B5A"/>
    <w:p w14:paraId="0872535A" w14:textId="24F46615" w:rsidR="00FF5FBE" w:rsidRDefault="00FF5FBE"/>
    <w:p w14:paraId="4EFD0AEB" w14:textId="5C98CAA9" w:rsidR="00FF5FBE" w:rsidRDefault="00FF5FBE"/>
    <w:p w14:paraId="5D69980C" w14:textId="77777777" w:rsidR="00FF5FBE" w:rsidRDefault="00FF5FBE" w:rsidP="00FF5FBE">
      <w:r>
        <w:t>We have three items of note to share with you today:</w:t>
      </w:r>
    </w:p>
    <w:p w14:paraId="36FAFB45" w14:textId="77777777" w:rsidR="00FF5FBE" w:rsidRDefault="00FF5FBE" w:rsidP="00FF5FBE"/>
    <w:p w14:paraId="55866A05" w14:textId="77777777" w:rsidR="00FF5FBE" w:rsidRDefault="00FF5FBE" w:rsidP="00FF5FBE">
      <w:pPr>
        <w:pStyle w:val="ListParagraph"/>
        <w:numPr>
          <w:ilvl w:val="0"/>
          <w:numId w:val="1"/>
        </w:numPr>
      </w:pPr>
      <w:r>
        <w:t>There has been movement on the Social Security Fairness Act which could impact more than 2.8 million hard-working Americans, including many educators, who have their Social Security Benefits reduced – or lose them entirely – due to the Windfall Elimination Provision (WEP) and Government Pension Offset (GPO). The Social Security Fairness Act (S.597/H.R.82) fully repeals both the GPO and WEP.</w:t>
      </w:r>
    </w:p>
    <w:p w14:paraId="209E277F" w14:textId="77777777" w:rsidR="00FF5FBE" w:rsidRDefault="00FF5FBE" w:rsidP="00FF5FBE"/>
    <w:p w14:paraId="6E5DF944" w14:textId="77777777" w:rsidR="00FF5FBE" w:rsidRPr="00A7091C" w:rsidRDefault="00FF5FBE" w:rsidP="00FF5FBE">
      <w:pPr>
        <w:ind w:left="720"/>
        <w:rPr>
          <w:rFonts w:ascii="Helvetica" w:eastAsia="Times New Roman" w:hAnsi="Helvetica" w:cs="Times New Roman"/>
          <w:color w:val="000000"/>
          <w:sz w:val="18"/>
          <w:szCs w:val="18"/>
        </w:rPr>
      </w:pPr>
      <w:r>
        <w:t xml:space="preserve">The sponsors of this bill obtained enough signatures to trigger a floor vote on the Social Security Fairness Act which is likely to occur in late November, after the upcoming election. Fingers crossed that the two sponsors are still in office or their replacements agree on this important issue. </w:t>
      </w:r>
      <w:r w:rsidRPr="00A7091C">
        <w:rPr>
          <w:rFonts w:eastAsia="Times New Roman" w:cstheme="minorHAnsi"/>
          <w:color w:val="000000"/>
        </w:rPr>
        <w:t>We have never come this far with enough co</w:t>
      </w:r>
      <w:r>
        <w:rPr>
          <w:rFonts w:eastAsia="Times New Roman" w:cstheme="minorHAnsi"/>
          <w:color w:val="000000"/>
        </w:rPr>
        <w:t>-</w:t>
      </w:r>
      <w:r w:rsidRPr="00A7091C">
        <w:rPr>
          <w:rFonts w:eastAsia="Times New Roman" w:cstheme="minorHAnsi"/>
          <w:color w:val="000000"/>
        </w:rPr>
        <w:t>sponsors to trigger a vote being called.</w:t>
      </w:r>
    </w:p>
    <w:p w14:paraId="2630A682" w14:textId="77777777" w:rsidR="00FF5FBE" w:rsidRDefault="00FF5FBE" w:rsidP="00FF5FBE">
      <w:pPr>
        <w:ind w:left="720"/>
      </w:pPr>
    </w:p>
    <w:p w14:paraId="337085FF" w14:textId="77777777" w:rsidR="00FF5FBE" w:rsidRDefault="00FF5FBE" w:rsidP="00FF5FBE"/>
    <w:p w14:paraId="7ED14706" w14:textId="77777777" w:rsidR="00FF5FBE" w:rsidRDefault="00FF5FBE" w:rsidP="00FF5FBE">
      <w:pPr>
        <w:pStyle w:val="ListParagraph"/>
        <w:numPr>
          <w:ilvl w:val="0"/>
          <w:numId w:val="1"/>
        </w:numPr>
        <w:rPr>
          <w:rFonts w:eastAsia="Times New Roman" w:cstheme="minorHAnsi"/>
          <w:color w:val="000000"/>
        </w:rPr>
      </w:pPr>
      <w:r>
        <w:rPr>
          <w:rFonts w:eastAsia="Times New Roman" w:cstheme="minorHAnsi"/>
          <w:color w:val="000000"/>
        </w:rPr>
        <w:t>The Tier II situation. N</w:t>
      </w:r>
      <w:r w:rsidRPr="00147A84">
        <w:rPr>
          <w:rFonts w:eastAsia="Times New Roman" w:cstheme="minorHAnsi"/>
          <w:color w:val="000000"/>
        </w:rPr>
        <w:t>o further discussion will happen on Tier II until next session (after Jan) when the newly elected members of the IL State Legislature are seated.  No matter who is elected, the change is deemed necessary ASAP as the number of Tier II employees ready for retirement is increasing and the shortage of teachers caused by those not entering the field or those who decide to leave early is continuing to increase.</w:t>
      </w:r>
    </w:p>
    <w:p w14:paraId="3D9EA4A5" w14:textId="77777777" w:rsidR="00FF5FBE" w:rsidRDefault="00FF5FBE" w:rsidP="00FF5FBE">
      <w:pPr>
        <w:rPr>
          <w:rFonts w:eastAsia="Times New Roman" w:cstheme="minorHAnsi"/>
          <w:color w:val="000000"/>
        </w:rPr>
      </w:pPr>
    </w:p>
    <w:p w14:paraId="0A1F2456" w14:textId="4BBE786E" w:rsidR="00FF5FBE" w:rsidRDefault="00FF5FBE" w:rsidP="00FF5FBE">
      <w:pPr>
        <w:ind w:left="720"/>
        <w:rPr>
          <w:rFonts w:eastAsia="Times New Roman" w:cstheme="minorHAnsi"/>
          <w:color w:val="000000"/>
        </w:rPr>
      </w:pPr>
      <w:r>
        <w:rPr>
          <w:rFonts w:eastAsia="Times New Roman" w:cstheme="minorHAnsi"/>
          <w:color w:val="000000"/>
        </w:rPr>
        <w:t xml:space="preserve">Background on the Tier II situation: In 2010, the General Assembly created the new Tier II system (effective Jan. 1, 2011) which eliminated the practice of 3% compounded annual cost of living adjustments for retirees, raised the age for retirees to get full benefits from 62 to 67 and changed eligibility for full benefits from five years of service to 10 years. With these changes, Tier II retirees may not meet the Social Security Safe Harbor which may violate federal law.  Many of the Tier II employees are now ready to retire so this problem needs to be addressed </w:t>
      </w:r>
      <w:r>
        <w:rPr>
          <w:rFonts w:eastAsia="Times New Roman" w:cstheme="minorHAnsi"/>
          <w:color w:val="000000"/>
        </w:rPr>
        <w:t>ASAP</w:t>
      </w:r>
      <w:r>
        <w:rPr>
          <w:rFonts w:eastAsia="Times New Roman" w:cstheme="minorHAnsi"/>
          <w:color w:val="000000"/>
        </w:rPr>
        <w:t>.</w:t>
      </w:r>
    </w:p>
    <w:p w14:paraId="67C1BB46" w14:textId="77777777" w:rsidR="00FF5FBE" w:rsidRDefault="00FF5FBE" w:rsidP="00FF5FBE">
      <w:pPr>
        <w:ind w:left="720"/>
        <w:rPr>
          <w:rFonts w:eastAsia="Times New Roman" w:cstheme="minorHAnsi"/>
          <w:color w:val="000000"/>
        </w:rPr>
      </w:pPr>
    </w:p>
    <w:p w14:paraId="0E3A69F0" w14:textId="6E2C1C0E" w:rsidR="00FF5FBE" w:rsidRPr="001A5DB4" w:rsidRDefault="00FF5FBE" w:rsidP="00FF5FBE">
      <w:pPr>
        <w:pStyle w:val="ListParagraph"/>
        <w:numPr>
          <w:ilvl w:val="0"/>
          <w:numId w:val="1"/>
        </w:numPr>
        <w:rPr>
          <w:rFonts w:eastAsia="Times New Roman" w:cstheme="minorHAnsi"/>
          <w:color w:val="000000"/>
        </w:rPr>
      </w:pPr>
      <w:r>
        <w:rPr>
          <w:rFonts w:eastAsia="Times New Roman" w:cstheme="minorHAnsi"/>
          <w:color w:val="000000"/>
        </w:rPr>
        <w:t xml:space="preserve">Lastly --- </w:t>
      </w:r>
      <w:r>
        <w:rPr>
          <w:rFonts w:eastAsia="Times New Roman" w:cstheme="minorHAnsi"/>
          <w:color w:val="000000"/>
        </w:rPr>
        <w:t>VOTE</w:t>
      </w:r>
      <w:r>
        <w:rPr>
          <w:rFonts w:eastAsia="Times New Roman" w:cstheme="minorHAnsi"/>
          <w:color w:val="000000"/>
        </w:rPr>
        <w:t>, if you haven’t already done so. We all know that this is a very important election.</w:t>
      </w:r>
      <w:r w:rsidRPr="001A5DB4">
        <w:rPr>
          <w:rFonts w:eastAsia="Times New Roman" w:cstheme="minorHAnsi"/>
          <w:color w:val="000000"/>
        </w:rPr>
        <w:t xml:space="preserve"> </w:t>
      </w:r>
    </w:p>
    <w:p w14:paraId="71FED92D" w14:textId="77777777" w:rsidR="00FF5FBE" w:rsidRDefault="00FF5FBE" w:rsidP="00FF5FBE"/>
    <w:p w14:paraId="58DE8E01" w14:textId="77777777" w:rsidR="00FF5FBE" w:rsidRDefault="00FF5FBE" w:rsidP="00FF5FBE"/>
    <w:p w14:paraId="6CFAA38A" w14:textId="77777777" w:rsidR="00FF5FBE" w:rsidRDefault="00FF5FBE" w:rsidP="00FF5FBE"/>
    <w:p w14:paraId="6660C38A" w14:textId="77777777" w:rsidR="00FF5FBE" w:rsidRDefault="00FF5FBE" w:rsidP="00FF5FBE"/>
    <w:p w14:paraId="6CA3A7CF" w14:textId="77777777" w:rsidR="00FF5FBE" w:rsidRDefault="00FF5FBE"/>
    <w:sectPr w:rsidR="00FF5FBE" w:rsidSect="00FD10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A186B"/>
    <w:multiLevelType w:val="hybridMultilevel"/>
    <w:tmpl w:val="F318A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FBE"/>
    <w:rsid w:val="001C0B5A"/>
    <w:rsid w:val="00ED17D8"/>
    <w:rsid w:val="00FD1005"/>
    <w:rsid w:val="00FF5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F6BCCF"/>
  <w15:chartTrackingRefBased/>
  <w15:docId w15:val="{94438B1B-8025-7D49-B322-2E004E25A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F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F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2024-10-24T22:04:00Z</dcterms:created>
  <dcterms:modified xsi:type="dcterms:W3CDTF">2024-10-24T22:08:00Z</dcterms:modified>
</cp:coreProperties>
</file>